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4BD1E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center"/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color w:val="000000"/>
          <w:kern w:val="2"/>
          <w:sz w:val="44"/>
          <w:szCs w:val="44"/>
          <w:lang w:val="en-US" w:eastAsia="zh-CN" w:bidi="ar-SA"/>
        </w:rPr>
        <w:t>黑龙江省生态环境保护督察纪律要求</w:t>
      </w:r>
    </w:p>
    <w:p w14:paraId="64EAB8F7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both"/>
        <w:rPr>
          <w:rFonts w:hint="eastAsia"/>
        </w:rPr>
      </w:pPr>
    </w:p>
    <w:p w14:paraId="47E1DF4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为坚决贯彻落实习近平生态文明思想，加强政治建设，严明纪律规矩，树牢“四个意识”，坚定“四个自信”，做到“两个维护”，严格落实全面从严治党要求、中央八项规定及其实施细则精神和省委省政府九项规定要求，树立黑龙江省生态环境保护督察良好形象，确保生态环境保护督察工作风清气正，提出纪律要求如下：</w:t>
      </w:r>
    </w:p>
    <w:p w14:paraId="508D02B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3" w:firstLineChars="200"/>
        <w:jc w:val="both"/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  <w:t>一、严守政治纪律。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不准发表与党中央和省委、省政府关于生态文明建设和生态环境保护决策部署不一致的言论、文章等，自觉在思想上政治上行动上同党中央保持高度一致。严格落实上级有关要求和各项规定，坚持依规依纪依法、客观公正，做到聚焦精准深入督察，防止形式主义、官僚主义，严禁做表 面文章，搞形式、走过场。严格落实临时党支部工作要求，督察时间超过10天（含10天）以上的，成立临时党支部，严格落实党支部组织生活制度。改进督察方式，规范督察行为，切实减少被督察对象的负担。</w:t>
      </w:r>
    </w:p>
    <w:p w14:paraId="6EC78FF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3" w:firstLineChars="200"/>
        <w:jc w:val="both"/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  <w:t>二、严守组织纪律。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坚决服从领导，严格执行请示报告和 请销假制度。督察进驻期间，必须听从组织安排，执行组织决定，严格执行组长负责制，对发现的重大情况和问题及时报告，不准擅自处置和对外发表个人主张。督察进驻期间，严禁擅自离开驻地、严禁私自会客；严禁参加老乡、校友、战友等组织的各种活动。</w:t>
      </w:r>
    </w:p>
    <w:p w14:paraId="2128D20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3" w:firstLineChars="200"/>
        <w:jc w:val="both"/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  <w:t>三、严守工作纪律。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严格依规依纪依法开展工作，不准滥用督察职权。督察进驻期间，不得干预被督察对象的正常工作，不准向被督察对象提出与督察工作无关的要求，不参加与督察工作无关的活动。不准隐瞒、歪曲、捏造事实，不准私自留存涉及督察工作秘密的资料，严格遵守回避制度。</w:t>
      </w:r>
    </w:p>
    <w:p w14:paraId="38DC784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3" w:firstLineChars="200"/>
        <w:jc w:val="both"/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  <w:t>四、严守廉洁纪律。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严禁利用督察工作便利谋取私利，为请托人、亲属或所在单位在课题或项目承揽、环评审批、环境执法、督察问责、企业经营活动、干部提拔和调整等方面打招呼。严禁利用内部信息谋取利益。不准接受礼金、礼品、有价证券和变相赠予的其他物品，不准接受保健性体检活动，不准接受文艺、体育等营业性活动门票，不准在被督察对象及有关单位报销任何应由个人支付的费用。不准通过被督察对象及有关单位接待家属或亲友旅游、度假。督察进驻期间，除工作需要并经批准外，不准到名胜古迹、旅游风景区参观。</w:t>
      </w:r>
    </w:p>
    <w:p w14:paraId="580723A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3" w:firstLineChars="200"/>
        <w:jc w:val="both"/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  <w:t>五、严守群众纪律。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坚持以人民为中心，不准漠视群众利益，对符合督察受理范围的群众举报件均应认真对待，及时转办督办，不准消极应付、推诿扯皮。督察工作中，不允许以任何借口、任何形式侵占和损害群众利益，不准居高临下、盛气凌人、口大气粗。 自觉接受群众监督，及时公开有关督察信息。督察工作场合，不准随意着装。不准涉足影响督察工作人员形象和声誉的不健康场所和活动。</w:t>
      </w:r>
    </w:p>
    <w:p w14:paraId="69930A3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3" w:firstLineChars="200"/>
        <w:jc w:val="both"/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  <w:t>六、严格执行保密制度。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不准泄露督察工作秘密，不准跑风漏气。督察进驻期间，严禁在非工作场合谈论督察问题或交流督察内部情况；严禁以任何形式向无关人员泄露任何与督察有关的情况；未经批准严禁对外发布督察情况或接受采访。督察进驻结束后，所有督察人员不准对外泄露任何未经公开的督察资料。</w:t>
      </w:r>
    </w:p>
    <w:p w14:paraId="310CB22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3" w:firstLineChars="200"/>
        <w:jc w:val="both"/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  <w:t>七、严格执行住宿标准和要求。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督察进驻期间，入住宾馆 要严格按照省委、省政府有关规定及费用标准安排房间， 中途 离开要腾退不必要的房间，进驻结束后要及时腾退全部房间。不准擅自驻地外住宿，不准以督察组名义在驻地安排亲友及其他人员住宿。</w:t>
      </w:r>
    </w:p>
    <w:p w14:paraId="596B1C2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3" w:firstLineChars="200"/>
        <w:jc w:val="both"/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  <w:t>八、严格执行接待标准和规定。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督察组工作人员不准接受 被督察对象宴请，不准饮酒，不准外出自费集体聚餐。督察进驻结束后，应向被督察对象缴纳伙食费。现场督察一律轻车简从，对被督察地方搞层层陪同的，要亮明态度，严肃拒绝。</w:t>
      </w:r>
    </w:p>
    <w:p w14:paraId="50EAB41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3" w:firstLineChars="200"/>
        <w:jc w:val="both"/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  <w:t>九、严格执行乘坐交通工具规定。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严格执行省委、省政府关于出差乘坐交通工具的相关规定和费用标准。不准擅自借用和占有被督察对象及有关单位的交通工具、通信工具和办公设备，不准擅自驾驶工作用车。督察进驻期间，确因工作需要由被督察对象协助安排城市内交通用车的，督察进驻结束后，应按规定交纳交通费。</w:t>
      </w:r>
    </w:p>
    <w:p w14:paraId="12ECF35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80" w:lineRule="exact"/>
        <w:ind w:left="0" w:right="0" w:firstLine="643" w:firstLineChars="200"/>
        <w:jc w:val="both"/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kern w:val="2"/>
          <w:sz w:val="32"/>
          <w:szCs w:val="32"/>
          <w:lang w:val="en-US" w:eastAsia="zh-CN" w:bidi="ar-SA"/>
        </w:rPr>
        <w:t>十、严格监督机制。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 w:bidi="ar-SA"/>
        </w:rPr>
        <w:t>督察工作全过程、多方位接受被督察 对象监督、社会监督、舆论监督，加强自我监督、互相监督。督察进驻前，督察组人人签订承诺书；督察进驻期间，设立监 督举报邮箱并向社会公开。对于违反督察纪律要求的，依规依纪依法严肃查处，视情节轻重给予问责和党政纪处理；涉嫌违法犯罪的，移送司法机关依法处理，并公开曝光。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Segoe Print"/>
    <w:panose1 w:val="020B0604020202020204"/>
    <w:charset w:val="00"/>
    <w:family w:val="swiss"/>
    <w:pitch w:val="default"/>
    <w:sig w:usb0="00000000" w:usb1="00000000" w:usb2="00000000" w:usb3="00000000" w:csb0="6000009F" w:csb1="DFD7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documentProtection w:enforcement="0"/>
  <w:defaultTabStop w:val="420"/>
  <w:displayHorizontalDrawingGridEvery w:val="1"/>
  <w:displayVerticalDrawingGridEvery w:val="1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NWZjODgxZmE1ZWQ4MmY1YTQ1YTZlNDIxNjExOTRiMmIifQ=="/>
  </w:docVars>
  <w:rsids>
    <w:rsidRoot w:val="00000000"/>
    <w:rsid w:val="0A1544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11"/>
    <w:basedOn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  <w:lang w:val="en-US" w:eastAsia="zh-CN" w:bidi="ar"/>
    </w:rPr>
  </w:style>
  <w:style w:type="character" w:customStyle="1" w:styleId="5">
    <w:name w:val="默认段落字体11"/>
    <w:link w:val="1"/>
    <w:qFormat/>
    <w:uiPriority w:val="0"/>
  </w:style>
  <w:style w:type="table" w:customStyle="1" w:styleId="6">
    <w:name w:val="普通表格1"/>
    <w:semiHidden/>
    <w:qFormat/>
    <w:uiPriority w:val="0"/>
  </w:style>
  <w:style w:type="paragraph" w:customStyle="1" w:styleId="7">
    <w:name w:val="题注1"/>
    <w:basedOn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customStyle="1" w:styleId="8">
    <w:name w:val="正文文本1"/>
    <w:basedOn w:val="1"/>
    <w:qFormat/>
    <w:uiPriority w:val="0"/>
    <w:pPr>
      <w:spacing w:before="0" w:after="140" w:line="276" w:lineRule="auto"/>
    </w:pPr>
  </w:style>
  <w:style w:type="paragraph" w:customStyle="1" w:styleId="9">
    <w:name w:val="列表1"/>
    <w:basedOn w:val="8"/>
    <w:qFormat/>
    <w:uiPriority w:val="0"/>
  </w:style>
  <w:style w:type="paragraph" w:customStyle="1" w:styleId="10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1">
    <w:name w:val="要点1"/>
    <w:basedOn w:val="5"/>
    <w:link w:val="1"/>
    <w:qFormat/>
    <w:uiPriority w:val="0"/>
    <w:rPr>
      <w:b/>
    </w:rPr>
  </w:style>
  <w:style w:type="character" w:customStyle="1" w:styleId="12">
    <w:name w:val="默认段落字体1"/>
    <w:link w:val="1"/>
    <w:qFormat/>
    <w:uiPriority w:val="0"/>
  </w:style>
  <w:style w:type="paragraph" w:customStyle="1" w:styleId="13">
    <w:name w:val="Heading"/>
    <w:basedOn w:val="1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/>
      <w:sz w:val="28"/>
      <w:szCs w:val="28"/>
      <w:lang w:bidi="ar-SA"/>
    </w:rPr>
  </w:style>
  <w:style w:type="paragraph" w:customStyle="1" w:styleId="14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1969</Words>
  <Characters>2003</Characters>
  <Lines>0</Lines>
  <Paragraphs>0</Paragraphs>
  <TotalTime>0</TotalTime>
  <ScaleCrop>false</ScaleCrop>
  <LinksUpToDate>false</LinksUpToDate>
  <CharactersWithSpaces>2028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2024-09-12T10:58:19Z</dcterms:created>
  <dc:creator>苏日</dc:creator>
  <cp:lastModifiedBy>苏日</cp:lastModifiedBy>
  <dcterms:modified xsi:type="dcterms:W3CDTF">2024-09-12T10:58:25Z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329A035C989349DDB6C09BE7D10534C2_12</vt:lpwstr>
  </property>
</Properties>
</file>